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F" w:rsidRDefault="00793B8F" w:rsidP="00793B8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ASA SOUTH WEST REGION</w:t>
      </w:r>
    </w:p>
    <w:p w:rsidR="00DB76E8" w:rsidRDefault="00793B8F" w:rsidP="00793B8F">
      <w:pPr>
        <w:pStyle w:val="NoSpacing"/>
        <w:jc w:val="center"/>
        <w:rPr>
          <w:b/>
          <w:sz w:val="28"/>
          <w:szCs w:val="28"/>
        </w:rPr>
      </w:pPr>
      <w:r w:rsidRPr="00793B8F">
        <w:rPr>
          <w:b/>
          <w:sz w:val="28"/>
          <w:szCs w:val="28"/>
        </w:rPr>
        <w:t>NETWORK FUNDING APPLICATION</w:t>
      </w:r>
    </w:p>
    <w:p w:rsidR="00793B8F" w:rsidRDefault="00793B8F" w:rsidP="00793B8F">
      <w:pPr>
        <w:pStyle w:val="NoSpacing"/>
        <w:rPr>
          <w:b/>
          <w:sz w:val="28"/>
          <w:szCs w:val="28"/>
        </w:rPr>
      </w:pPr>
    </w:p>
    <w:p w:rsidR="00793B8F" w:rsidRPr="00793B8F" w:rsidRDefault="00793B8F" w:rsidP="00793B8F">
      <w:pPr>
        <w:pStyle w:val="NoSpacing"/>
        <w:rPr>
          <w:b/>
          <w:sz w:val="24"/>
          <w:szCs w:val="24"/>
        </w:rPr>
      </w:pPr>
      <w:r w:rsidRPr="00793B8F">
        <w:rPr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793B8F" w:rsidRPr="00274911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 w:rsidRPr="0027491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589" w:type="dxa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RPr="00274911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 w:rsidRPr="00274911">
              <w:rPr>
                <w:b/>
                <w:sz w:val="20"/>
                <w:szCs w:val="20"/>
              </w:rPr>
              <w:t>Address</w:t>
            </w:r>
          </w:p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89" w:type="dxa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RPr="00274911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 w:rsidRPr="00274911">
              <w:rPr>
                <w:b/>
                <w:sz w:val="20"/>
                <w:szCs w:val="20"/>
              </w:rPr>
              <w:t>Tel No</w:t>
            </w:r>
          </w:p>
        </w:tc>
        <w:tc>
          <w:tcPr>
            <w:tcW w:w="8589" w:type="dxa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RPr="00274911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 w:rsidRPr="0027491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89" w:type="dxa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274911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 w:rsidRPr="00274911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793B8F" w:rsidRDefault="00793B8F" w:rsidP="00793B8F">
      <w:pPr>
        <w:pStyle w:val="NoSpacing"/>
        <w:rPr>
          <w:b/>
          <w:sz w:val="28"/>
          <w:szCs w:val="28"/>
        </w:rPr>
      </w:pPr>
    </w:p>
    <w:p w:rsidR="00793B8F" w:rsidRPr="00C871D6" w:rsidRDefault="00793B8F" w:rsidP="00793B8F">
      <w:pPr>
        <w:pStyle w:val="NoSpacing"/>
        <w:rPr>
          <w:b/>
          <w:sz w:val="24"/>
          <w:szCs w:val="24"/>
        </w:rPr>
      </w:pPr>
      <w:r w:rsidRPr="00C871D6">
        <w:rPr>
          <w:b/>
          <w:sz w:val="24"/>
          <w:szCs w:val="24"/>
        </w:rPr>
        <w:t xml:space="preserve">Other Clubs Supporting </w:t>
      </w:r>
      <w:proofErr w:type="gramStart"/>
      <w:r w:rsidRPr="00C871D6">
        <w:rPr>
          <w:b/>
          <w:sz w:val="24"/>
          <w:szCs w:val="24"/>
        </w:rPr>
        <w:t>Application  (</w:t>
      </w:r>
      <w:proofErr w:type="gramEnd"/>
      <w:r w:rsidRPr="00C871D6">
        <w:rPr>
          <w:b/>
          <w:sz w:val="24"/>
          <w:szCs w:val="24"/>
        </w:rPr>
        <w:t>minimum 3 clubs)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 name</w:t>
            </w: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</w:t>
            </w: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89" w:type="dxa"/>
          </w:tcPr>
          <w:p w:rsidR="00793B8F" w:rsidRPr="00793B8F" w:rsidRDefault="00793B8F" w:rsidP="00793B8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793B8F" w:rsidRDefault="00793B8F" w:rsidP="00793B8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793B8F" w:rsidTr="00274911">
        <w:trPr>
          <w:trHeight w:val="70"/>
        </w:trPr>
        <w:tc>
          <w:tcPr>
            <w:tcW w:w="2093" w:type="dxa"/>
            <w:shd w:val="clear" w:color="auto" w:fill="D9D9D9" w:themeFill="background1" w:themeFillShade="D9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8589" w:type="dxa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 name</w:t>
            </w:r>
          </w:p>
        </w:tc>
        <w:tc>
          <w:tcPr>
            <w:tcW w:w="8589" w:type="dxa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89" w:type="dxa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</w:t>
            </w:r>
          </w:p>
        </w:tc>
        <w:tc>
          <w:tcPr>
            <w:tcW w:w="8589" w:type="dxa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93B8F" w:rsidTr="00274911">
        <w:tc>
          <w:tcPr>
            <w:tcW w:w="2093" w:type="dxa"/>
            <w:shd w:val="clear" w:color="auto" w:fill="D9D9D9" w:themeFill="background1" w:themeFillShade="D9"/>
          </w:tcPr>
          <w:p w:rsid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89" w:type="dxa"/>
          </w:tcPr>
          <w:p w:rsidR="00793B8F" w:rsidRPr="00793B8F" w:rsidRDefault="00793B8F" w:rsidP="008210A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793B8F" w:rsidRPr="00C871D6" w:rsidRDefault="00C871D6" w:rsidP="00793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Additional club details can be listed on the back of this form</w:t>
      </w:r>
    </w:p>
    <w:p w:rsidR="00C871D6" w:rsidRDefault="00C871D6" w:rsidP="00793B8F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3B8F" w:rsidTr="00793B8F">
        <w:tc>
          <w:tcPr>
            <w:tcW w:w="10682" w:type="dxa"/>
          </w:tcPr>
          <w:p w:rsidR="00793B8F" w:rsidRDefault="00793B8F" w:rsidP="00793B8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application and details of the benefit to the network</w:t>
            </w:r>
          </w:p>
          <w:p w:rsidR="00793B8F" w:rsidRDefault="00793B8F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793B8F" w:rsidRDefault="00793B8F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793B8F" w:rsidRDefault="00793B8F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793B8F" w:rsidRPr="00793B8F" w:rsidRDefault="00793B8F" w:rsidP="00793B8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93B8F" w:rsidTr="00793B8F">
        <w:tc>
          <w:tcPr>
            <w:tcW w:w="10682" w:type="dxa"/>
          </w:tcPr>
          <w:p w:rsid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Breakdown of costs</w:t>
            </w: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P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93B8F" w:rsidTr="00793B8F">
        <w:tc>
          <w:tcPr>
            <w:tcW w:w="10682" w:type="dxa"/>
          </w:tcPr>
          <w:p w:rsid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other funding sources</w:t>
            </w: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P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93B8F" w:rsidTr="00793B8F">
        <w:tc>
          <w:tcPr>
            <w:tcW w:w="10682" w:type="dxa"/>
          </w:tcPr>
          <w:p w:rsid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</w:t>
            </w: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  <w:p w:rsidR="00C871D6" w:rsidRPr="00793B8F" w:rsidRDefault="00C871D6" w:rsidP="00793B8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93B8F" w:rsidRDefault="00793B8F" w:rsidP="00793B8F">
      <w:pPr>
        <w:pStyle w:val="NoSpacing"/>
        <w:rPr>
          <w:b/>
          <w:sz w:val="24"/>
          <w:szCs w:val="24"/>
        </w:rPr>
      </w:pPr>
    </w:p>
    <w:p w:rsidR="00C871D6" w:rsidRDefault="00C871D6" w:rsidP="00793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Project Funding will be considered up to 50% of the total cost up to a maximum cost of £500</w:t>
      </w:r>
    </w:p>
    <w:p w:rsidR="00C871D6" w:rsidRDefault="00C871D6" w:rsidP="00793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Only one application per network group per annum will be considered</w:t>
      </w:r>
    </w:p>
    <w:p w:rsidR="00C871D6" w:rsidRDefault="00C871D6" w:rsidP="00793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Application to be sent to Regional Finance Officer for funding consideration by Finance Working Group</w:t>
      </w:r>
    </w:p>
    <w:p w:rsidR="00344761" w:rsidRDefault="00344761" w:rsidP="00793B8F">
      <w:pPr>
        <w:pStyle w:val="NoSpacing"/>
        <w:rPr>
          <w:b/>
          <w:sz w:val="24"/>
          <w:szCs w:val="24"/>
        </w:rPr>
      </w:pPr>
    </w:p>
    <w:p w:rsidR="00C871D6" w:rsidRPr="00C871D6" w:rsidRDefault="00C871D6" w:rsidP="00793B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 C Robinson, </w:t>
      </w:r>
      <w:r w:rsidR="0094379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North Down Crescent, Plymouth PL2 2AT – robinsonc15@sky.com</w:t>
      </w:r>
    </w:p>
    <w:sectPr w:rsidR="00C871D6" w:rsidRPr="00C871D6" w:rsidSect="0079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F"/>
    <w:rsid w:val="00274911"/>
    <w:rsid w:val="00344761"/>
    <w:rsid w:val="0045034B"/>
    <w:rsid w:val="00793B8F"/>
    <w:rsid w:val="0092221B"/>
    <w:rsid w:val="0094379B"/>
    <w:rsid w:val="00C871D6"/>
    <w:rsid w:val="00D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8F"/>
    <w:pPr>
      <w:spacing w:after="0" w:line="240" w:lineRule="auto"/>
    </w:pPr>
  </w:style>
  <w:style w:type="table" w:styleId="TableGrid">
    <w:name w:val="Table Grid"/>
    <w:basedOn w:val="TableNormal"/>
    <w:uiPriority w:val="59"/>
    <w:rsid w:val="0079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8F"/>
    <w:pPr>
      <w:spacing w:after="0" w:line="240" w:lineRule="auto"/>
    </w:pPr>
  </w:style>
  <w:style w:type="table" w:styleId="TableGrid">
    <w:name w:val="Table Grid"/>
    <w:basedOn w:val="TableNormal"/>
    <w:uiPriority w:val="59"/>
    <w:rsid w:val="0079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Kate</cp:lastModifiedBy>
  <cp:revision>2</cp:revision>
  <dcterms:created xsi:type="dcterms:W3CDTF">2017-08-04T12:00:00Z</dcterms:created>
  <dcterms:modified xsi:type="dcterms:W3CDTF">2017-08-04T12:00:00Z</dcterms:modified>
</cp:coreProperties>
</file>